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83" w:rsidRDefault="007D6083" w:rsidP="007D6083">
      <w:pPr>
        <w:pStyle w:val="Heading1"/>
        <w:rPr>
          <w:rFonts w:eastAsia="Times New Roman"/>
        </w:rPr>
      </w:pPr>
      <w:r w:rsidRPr="007D6083">
        <w:rPr>
          <w:rFonts w:eastAsia="Times New Roman"/>
        </w:rPr>
        <w:t>Enterprise Service Designation</w:t>
      </w:r>
      <w:r w:rsidR="0074204F">
        <w:rPr>
          <w:rFonts w:eastAsia="Times New Roman"/>
        </w:rPr>
        <w:t xml:space="preserve"> </w:t>
      </w:r>
    </w:p>
    <w:p w:rsidR="007D6083" w:rsidRPr="007D6083" w:rsidRDefault="007D6083" w:rsidP="007D6083"/>
    <w:p w:rsidR="007D6083" w:rsidRPr="007D6083" w:rsidRDefault="007D6083" w:rsidP="007D6083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59555A"/>
          <w:sz w:val="24"/>
          <w:szCs w:val="24"/>
        </w:rPr>
      </w:pPr>
      <w:r w:rsidRPr="007D6083">
        <w:rPr>
          <w:rFonts w:ascii="Arial" w:eastAsia="Times New Roman" w:hAnsi="Arial" w:cs="Arial"/>
          <w:b/>
          <w:color w:val="59555A"/>
          <w:sz w:val="24"/>
          <w:szCs w:val="24"/>
        </w:rPr>
        <w:t>Enterprise Business Processes for Internal Identity Management</w:t>
      </w:r>
    </w:p>
    <w:p w:rsidR="007D6083" w:rsidRPr="007D6083" w:rsidRDefault="007D6083" w:rsidP="007D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Manage the State's internal identity management solution, the Enterprise Active Directory, to accomplish single sign-on.</w:t>
      </w:r>
    </w:p>
    <w:p w:rsidR="007D6083" w:rsidRPr="007D6083" w:rsidRDefault="007D6083" w:rsidP="007D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Manage the State Forest within the Enterprise Active Directory.</w:t>
      </w:r>
    </w:p>
    <w:p w:rsidR="007D6083" w:rsidRPr="007D6083" w:rsidRDefault="007D6083" w:rsidP="007D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Manage the federation to the Enterprise Active Directory.</w:t>
      </w:r>
    </w:p>
    <w:p w:rsidR="007D6083" w:rsidRPr="007D6083" w:rsidRDefault="007D6083" w:rsidP="007D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Manage the delegations within shared/central services, such as email.</w:t>
      </w:r>
    </w:p>
    <w:p w:rsidR="007D6083" w:rsidRPr="007D6083" w:rsidRDefault="007D6083" w:rsidP="007D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Maintain security boundaries between agencies.</w:t>
      </w:r>
    </w:p>
    <w:p w:rsidR="007D6083" w:rsidRPr="007D6083" w:rsidRDefault="007D6083" w:rsidP="007D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Administer the enterprise tenant account within Office 365.</w:t>
      </w:r>
    </w:p>
    <w:p w:rsidR="007D6083" w:rsidRPr="007D6083" w:rsidRDefault="007D6083" w:rsidP="007D608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color w:val="343434"/>
          <w:sz w:val="21"/>
          <w:szCs w:val="21"/>
        </w:rPr>
        <w:t>These enterprise business processes are centrally managed by WaTech.</w:t>
      </w:r>
      <w:bookmarkStart w:id="0" w:name="_GoBack"/>
      <w:bookmarkEnd w:id="0"/>
    </w:p>
    <w:p w:rsidR="007D6083" w:rsidRDefault="007D6083" w:rsidP="007D6083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</w:rPr>
        <w:t>This enterprise service designation does not apply to inst</w:t>
      </w:r>
      <w:r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</w:rPr>
        <w:t>it</w:t>
      </w:r>
      <w:r w:rsidRPr="007D6083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</w:rPr>
        <w:t>utions of higher education.</w:t>
      </w:r>
    </w:p>
    <w:p w:rsidR="007D6083" w:rsidRPr="007D6083" w:rsidRDefault="007D6083" w:rsidP="007D608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43434"/>
          <w:sz w:val="21"/>
          <w:szCs w:val="21"/>
        </w:rPr>
      </w:pPr>
      <w:r w:rsidRPr="007D6083">
        <w:rPr>
          <w:rFonts w:ascii="Arial" w:eastAsia="Times New Roman" w:hAnsi="Arial" w:cs="Arial"/>
          <w:bCs/>
          <w:iCs/>
          <w:color w:val="343434"/>
          <w:sz w:val="21"/>
          <w:szCs w:val="21"/>
        </w:rPr>
        <w:t xml:space="preserve">For questions about this enterprise service or to request a waiver, please contact the </w:t>
      </w:r>
      <w:hyperlink r:id="rId5" w:history="1">
        <w:r w:rsidRPr="007D6083">
          <w:rPr>
            <w:rStyle w:val="Hyperlink"/>
            <w:rFonts w:ascii="Arial" w:eastAsia="Times New Roman" w:hAnsi="Arial" w:cs="Arial"/>
            <w:bCs/>
            <w:iCs/>
            <w:sz w:val="21"/>
            <w:szCs w:val="21"/>
          </w:rPr>
          <w:t>OCIO Policy and Waiver Mailbox</w:t>
        </w:r>
        <w:r w:rsidRPr="007D6083">
          <w:rPr>
            <w:rStyle w:val="Hyperlink"/>
            <w:rFonts w:ascii="Arial" w:eastAsia="Times New Roman" w:hAnsi="Arial" w:cs="Arial"/>
            <w:b/>
            <w:bCs/>
            <w:i/>
            <w:iCs/>
            <w:sz w:val="21"/>
            <w:szCs w:val="21"/>
          </w:rPr>
          <w:t>.</w:t>
        </w:r>
      </w:hyperlink>
    </w:p>
    <w:p w:rsidR="005E7D6E" w:rsidRDefault="00637669" w:rsidP="007D60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D6083" w:rsidTr="007D6083">
        <w:tc>
          <w:tcPr>
            <w:tcW w:w="2695" w:type="dxa"/>
          </w:tcPr>
          <w:p w:rsidR="007D6083" w:rsidRDefault="007D6083" w:rsidP="007D6083">
            <w:r>
              <w:t>Date</w:t>
            </w:r>
          </w:p>
        </w:tc>
        <w:tc>
          <w:tcPr>
            <w:tcW w:w="6655" w:type="dxa"/>
          </w:tcPr>
          <w:p w:rsidR="007D6083" w:rsidRDefault="007D6083" w:rsidP="007D6083">
            <w:r>
              <w:t>Action Taken</w:t>
            </w:r>
          </w:p>
        </w:tc>
      </w:tr>
      <w:tr w:rsidR="007D6083" w:rsidTr="007D6083">
        <w:tc>
          <w:tcPr>
            <w:tcW w:w="2695" w:type="dxa"/>
          </w:tcPr>
          <w:p w:rsidR="007D6083" w:rsidRDefault="007D6083" w:rsidP="007D6083">
            <w:r>
              <w:t>09/06/2016</w:t>
            </w:r>
          </w:p>
        </w:tc>
        <w:tc>
          <w:tcPr>
            <w:tcW w:w="6655" w:type="dxa"/>
          </w:tcPr>
          <w:p w:rsidR="007D6083" w:rsidRDefault="007D6083" w:rsidP="007D6083">
            <w:r>
              <w:t>Designated as an Enterprise Service</w:t>
            </w:r>
          </w:p>
        </w:tc>
      </w:tr>
    </w:tbl>
    <w:p w:rsidR="007D6083" w:rsidRDefault="007D6083" w:rsidP="007D6083"/>
    <w:p w:rsidR="007D6083" w:rsidRDefault="007D6083" w:rsidP="007D6083"/>
    <w:p w:rsidR="007D6083" w:rsidRDefault="007D6083" w:rsidP="007D6083">
      <w:pPr>
        <w:pStyle w:val="Heading1"/>
      </w:pPr>
      <w:r>
        <w:t>APPROVING AUTHORITY</w:t>
      </w:r>
    </w:p>
    <w:p w:rsidR="007D6083" w:rsidRPr="007D6083" w:rsidRDefault="007D6083" w:rsidP="007D6083"/>
    <w:p w:rsidR="007D6083" w:rsidRDefault="007D6083" w:rsidP="007D6083">
      <w:r>
        <w:t>/s/ Michael Cockrill</w:t>
      </w:r>
    </w:p>
    <w:p w:rsidR="007D6083" w:rsidRPr="007D6083" w:rsidRDefault="007D6083" w:rsidP="007D6083">
      <w:r>
        <w:t>State Chief Information Officer</w:t>
      </w:r>
    </w:p>
    <w:sectPr w:rsidR="007D6083" w:rsidRPr="007D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8C4"/>
    <w:multiLevelType w:val="multilevel"/>
    <w:tmpl w:val="EEE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83"/>
    <w:rsid w:val="0054406E"/>
    <w:rsid w:val="00596FAD"/>
    <w:rsid w:val="00646B72"/>
    <w:rsid w:val="006B7028"/>
    <w:rsid w:val="0074204F"/>
    <w:rsid w:val="007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B786-3A46-4B85-BB35-99122D2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083"/>
    <w:rPr>
      <w:b/>
      <w:bCs/>
    </w:rPr>
  </w:style>
  <w:style w:type="character" w:styleId="Hyperlink">
    <w:name w:val="Hyperlink"/>
    <w:basedOn w:val="DefaultParagraphFont"/>
    <w:uiPriority w:val="99"/>
    <w:unhideWhenUsed/>
    <w:rsid w:val="007D60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6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2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io.policy@ocio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Services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Langen, Sue (WaTech)</dc:creator>
  <cp:keywords/>
  <dc:description/>
  <cp:lastModifiedBy>Langen, Sue (WaTech)</cp:lastModifiedBy>
  <cp:revision>2</cp:revision>
  <dcterms:created xsi:type="dcterms:W3CDTF">2017-04-03T22:18:00Z</dcterms:created>
  <dcterms:modified xsi:type="dcterms:W3CDTF">2017-04-03T22:18:00Z</dcterms:modified>
</cp:coreProperties>
</file>